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DE" w:rsidRDefault="005F75DE">
      <w:pPr>
        <w:pStyle w:val="Normale1"/>
        <w:jc w:val="center"/>
        <w:rPr>
          <w:rFonts w:ascii="Source Sans Pro" w:eastAsia="Source Sans Pro" w:hAnsi="Source Sans Pro" w:cs="Source Sans Pro"/>
        </w:rPr>
      </w:pPr>
      <w:bookmarkStart w:id="0" w:name="_GoBack"/>
      <w:bookmarkEnd w:id="0"/>
    </w:p>
    <w:p w:rsidR="005F75DE" w:rsidRDefault="005F75DE">
      <w:pPr>
        <w:pStyle w:val="Normale1"/>
        <w:jc w:val="center"/>
        <w:rPr>
          <w:rFonts w:ascii="Source Sans Pro" w:eastAsia="Source Sans Pro" w:hAnsi="Source Sans Pro" w:cs="Source Sans Pro"/>
        </w:rPr>
      </w:pPr>
    </w:p>
    <w:p w:rsidR="005F75DE" w:rsidRDefault="005F75DE">
      <w:pPr>
        <w:pStyle w:val="Normale1"/>
        <w:jc w:val="center"/>
        <w:rPr>
          <w:rFonts w:ascii="Source Sans Pro" w:eastAsia="Source Sans Pro" w:hAnsi="Source Sans Pro" w:cs="Source Sans Pro"/>
        </w:rPr>
      </w:pPr>
    </w:p>
    <w:p w:rsidR="005F75DE" w:rsidRDefault="007201C4">
      <w:pPr>
        <w:pStyle w:val="Normale1"/>
        <w:jc w:val="center"/>
        <w:rPr>
          <w:rFonts w:ascii="Source Sans Pro" w:eastAsia="Source Sans Pro" w:hAnsi="Source Sans Pro" w:cs="Source Sans Pro"/>
        </w:rPr>
      </w:pPr>
      <w:r>
        <w:rPr>
          <w:rFonts w:ascii="Source Sans Pro" w:eastAsia="Source Sans Pro" w:hAnsi="Source Sans Pro" w:cs="Source Sans Pro"/>
        </w:rPr>
        <w:t xml:space="preserve"> </w:t>
      </w:r>
    </w:p>
    <w:p w:rsidR="005F75DE" w:rsidRDefault="005F75DE">
      <w:pPr>
        <w:pStyle w:val="Normale1"/>
        <w:jc w:val="center"/>
        <w:rPr>
          <w:rFonts w:ascii="Source Sans Pro" w:eastAsia="Source Sans Pro" w:hAnsi="Source Sans Pro" w:cs="Source Sans Pro"/>
          <w:sz w:val="16"/>
          <w:szCs w:val="16"/>
        </w:rPr>
      </w:pPr>
    </w:p>
    <w:p w:rsidR="005F75DE" w:rsidRDefault="007201C4">
      <w:pPr>
        <w:pStyle w:val="Normale1"/>
        <w:jc w:val="center"/>
        <w:rPr>
          <w:rFonts w:ascii="Source Sans Pro" w:eastAsia="Source Sans Pro" w:hAnsi="Source Sans Pro" w:cs="Source Sans Pro"/>
          <w:b/>
          <w:color w:val="000000"/>
          <w:sz w:val="52"/>
          <w:szCs w:val="52"/>
        </w:rPr>
      </w:pPr>
      <w:r>
        <w:rPr>
          <w:rFonts w:ascii="Source Sans Pro" w:eastAsia="Source Sans Pro" w:hAnsi="Source Sans Pro" w:cs="Source Sans Pro"/>
          <w:b/>
          <w:sz w:val="36"/>
          <w:szCs w:val="36"/>
        </w:rPr>
        <w:t>Commissione Europea e Università di Pisa celebrano la Giornata Europea delle Lingue</w:t>
      </w:r>
    </w:p>
    <w:p w:rsidR="005F75DE" w:rsidRDefault="007201C4">
      <w:pPr>
        <w:pStyle w:val="Normale1"/>
        <w:rPr>
          <w:rFonts w:ascii="Source Sans Pro" w:eastAsia="Source Sans Pro" w:hAnsi="Source Sans Pro" w:cs="Source Sans Pro"/>
          <w:b/>
        </w:rPr>
      </w:pPr>
      <w:r>
        <w:rPr>
          <w:rFonts w:ascii="Source Sans Pro" w:eastAsia="Source Sans Pro" w:hAnsi="Source Sans Pro" w:cs="Source Sans Pro"/>
        </w:rPr>
        <w:t xml:space="preserve"> </w:t>
      </w:r>
    </w:p>
    <w:p w:rsidR="005F75DE" w:rsidRDefault="007201C4">
      <w:pPr>
        <w:pStyle w:val="Normale1"/>
        <w:rPr>
          <w:rFonts w:ascii="Source Sans Pro" w:eastAsia="Source Sans Pro" w:hAnsi="Source Sans Pro" w:cs="Source Sans Pro"/>
          <w:sz w:val="24"/>
          <w:szCs w:val="24"/>
        </w:rPr>
      </w:pPr>
      <w:r>
        <w:rPr>
          <w:rFonts w:ascii="Source Sans Pro" w:eastAsia="Source Sans Pro" w:hAnsi="Source Sans Pro" w:cs="Source Sans Pro"/>
          <w:b/>
        </w:rPr>
        <w:t>I</w:t>
      </w:r>
      <w:r>
        <w:rPr>
          <w:rFonts w:ascii="Source Sans Pro" w:eastAsia="Source Sans Pro" w:hAnsi="Source Sans Pro" w:cs="Source Sans Pro"/>
          <w:sz w:val="24"/>
          <w:szCs w:val="24"/>
        </w:rPr>
        <w:t xml:space="preserve">l prossimo 26 settembre la Commissione Europea e l’Università di Pisa </w:t>
      </w:r>
      <w:r w:rsidR="00AA3350">
        <w:rPr>
          <w:rFonts w:ascii="Source Sans Pro" w:eastAsia="Source Sans Pro" w:hAnsi="Source Sans Pro" w:cs="Source Sans Pro"/>
          <w:sz w:val="24"/>
          <w:szCs w:val="24"/>
        </w:rPr>
        <w:t>celebreranno</w:t>
      </w:r>
      <w:r>
        <w:rPr>
          <w:rFonts w:ascii="Source Sans Pro" w:eastAsia="Source Sans Pro" w:hAnsi="Source Sans Pro" w:cs="Source Sans Pro"/>
          <w:sz w:val="24"/>
          <w:szCs w:val="24"/>
        </w:rPr>
        <w:t xml:space="preserve"> la </w:t>
      </w:r>
      <w:r>
        <w:rPr>
          <w:rFonts w:ascii="Source Sans Pro" w:eastAsia="Source Sans Pro" w:hAnsi="Source Sans Pro" w:cs="Source Sans Pro"/>
          <w:b/>
          <w:sz w:val="24"/>
          <w:szCs w:val="24"/>
        </w:rPr>
        <w:t>Giornata Europea delle Lingue</w:t>
      </w:r>
      <w:r w:rsidR="006C31B8">
        <w:rPr>
          <w:rFonts w:ascii="Source Sans Pro" w:eastAsia="Source Sans Pro" w:hAnsi="Source Sans Pro" w:cs="Source Sans Pro"/>
          <w:sz w:val="24"/>
          <w:szCs w:val="24"/>
        </w:rPr>
        <w:t xml:space="preserve">, che è </w:t>
      </w:r>
      <w:r>
        <w:rPr>
          <w:rFonts w:ascii="Source Sans Pro" w:eastAsia="Source Sans Pro" w:hAnsi="Source Sans Pro" w:cs="Source Sans Pro"/>
          <w:sz w:val="24"/>
          <w:szCs w:val="24"/>
        </w:rPr>
        <w:t>giunta alla sua diciottesima edizione e quest’anno vede un evento di rilievo nazionale svolgersi a Pisa, grazie alla fruttuosa collaborazione della Commissione europea - Direzione Generale Traduzione</w:t>
      </w:r>
      <w:r>
        <w:rPr>
          <w:color w:val="353535"/>
          <w:sz w:val="27"/>
          <w:szCs w:val="27"/>
          <w:highlight w:val="white"/>
        </w:rPr>
        <w:t xml:space="preserve"> </w:t>
      </w:r>
      <w:r>
        <w:rPr>
          <w:rFonts w:ascii="Source Sans Pro" w:eastAsia="Source Sans Pro" w:hAnsi="Source Sans Pro" w:cs="Source Sans Pro"/>
          <w:sz w:val="24"/>
          <w:szCs w:val="24"/>
        </w:rPr>
        <w:t xml:space="preserve">e del Dipartimento di Filologia, Letteratura e Linguistica pisano. Eventi, conferenze e dibattiti intendono gettare uno sguardo ampio sulle principali tematiche relative alle lingue del </w:t>
      </w:r>
      <w:r>
        <w:rPr>
          <w:rFonts w:ascii="Source Sans Pro" w:eastAsia="Source Sans Pro" w:hAnsi="Source Sans Pro" w:cs="Source Sans Pro"/>
          <w:sz w:val="24"/>
          <w:szCs w:val="24"/>
          <w:highlight w:val="white"/>
        </w:rPr>
        <w:t>continente europeo, al l</w:t>
      </w:r>
      <w:r>
        <w:rPr>
          <w:rFonts w:ascii="Source Sans Pro" w:eastAsia="Source Sans Pro" w:hAnsi="Source Sans Pro" w:cs="Source Sans Pro"/>
          <w:sz w:val="24"/>
          <w:szCs w:val="24"/>
        </w:rPr>
        <w:t>oro studio e apprendimento, all’importanza del plurilinguismo e della comprensione interculturale, alle più recenti innovazioni scientifiche e tecnologiche relative al linguaggio.</w:t>
      </w:r>
    </w:p>
    <w:p w:rsidR="005F75DE" w:rsidRDefault="007201C4">
      <w:pPr>
        <w:pStyle w:val="Normale1"/>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Gli eventi prenderanno avvio alle </w:t>
      </w:r>
      <w:r>
        <w:rPr>
          <w:rFonts w:ascii="Source Sans Pro" w:eastAsia="Source Sans Pro" w:hAnsi="Source Sans Pro" w:cs="Source Sans Pro"/>
          <w:b/>
          <w:sz w:val="24"/>
          <w:szCs w:val="24"/>
        </w:rPr>
        <w:t>9.30</w:t>
      </w:r>
      <w:r>
        <w:rPr>
          <w:rFonts w:ascii="Source Sans Pro" w:eastAsia="Source Sans Pro" w:hAnsi="Source Sans Pro" w:cs="Source Sans Pro"/>
          <w:sz w:val="24"/>
          <w:szCs w:val="24"/>
        </w:rPr>
        <w:t xml:space="preserve"> presso l’</w:t>
      </w:r>
      <w:r>
        <w:rPr>
          <w:rFonts w:ascii="Source Sans Pro" w:eastAsia="Source Sans Pro" w:hAnsi="Source Sans Pro" w:cs="Source Sans Pro"/>
          <w:b/>
          <w:sz w:val="24"/>
          <w:szCs w:val="24"/>
        </w:rPr>
        <w:t xml:space="preserve">Aula Magna nuova </w:t>
      </w:r>
      <w:r>
        <w:rPr>
          <w:rFonts w:ascii="Source Sans Pro" w:eastAsia="Source Sans Pro" w:hAnsi="Source Sans Pro" w:cs="Source Sans Pro"/>
          <w:sz w:val="24"/>
          <w:szCs w:val="24"/>
        </w:rPr>
        <w:t>di</w:t>
      </w:r>
      <w:r>
        <w:rPr>
          <w:rFonts w:ascii="Source Sans Pro" w:eastAsia="Source Sans Pro" w:hAnsi="Source Sans Pro" w:cs="Source Sans Pro"/>
          <w:b/>
          <w:sz w:val="24"/>
          <w:szCs w:val="24"/>
        </w:rPr>
        <w:t xml:space="preserve"> Palazzo della Sapienza </w:t>
      </w:r>
      <w:r>
        <w:rPr>
          <w:rFonts w:ascii="Source Sans Pro" w:eastAsia="Source Sans Pro" w:hAnsi="Source Sans Pro" w:cs="Source Sans Pro"/>
          <w:sz w:val="24"/>
          <w:szCs w:val="24"/>
        </w:rPr>
        <w:t xml:space="preserve">dell’Università di Pisa. Ai Saluti Istituzionali seguirà un intermezzo musicale a cura del </w:t>
      </w:r>
      <w:r>
        <w:rPr>
          <w:rFonts w:ascii="Source Sans Pro" w:eastAsia="Source Sans Pro" w:hAnsi="Source Sans Pro" w:cs="Source Sans Pro"/>
          <w:b/>
          <w:sz w:val="24"/>
          <w:szCs w:val="24"/>
        </w:rPr>
        <w:t>Coro dell’Università di Pisa</w:t>
      </w:r>
      <w:r>
        <w:rPr>
          <w:rFonts w:ascii="Source Sans Pro" w:eastAsia="Source Sans Pro" w:hAnsi="Source Sans Pro" w:cs="Source Sans Pro"/>
          <w:sz w:val="24"/>
          <w:szCs w:val="24"/>
        </w:rPr>
        <w:t xml:space="preserve"> e un intervento di </w:t>
      </w:r>
      <w:r>
        <w:rPr>
          <w:rFonts w:ascii="Source Sans Pro" w:eastAsia="Source Sans Pro" w:hAnsi="Source Sans Pro" w:cs="Source Sans Pro"/>
          <w:b/>
          <w:sz w:val="24"/>
          <w:szCs w:val="24"/>
        </w:rPr>
        <w:t>Valeria Darò</w:t>
      </w:r>
      <w:r>
        <w:rPr>
          <w:rFonts w:ascii="Source Sans Pro" w:eastAsia="Source Sans Pro" w:hAnsi="Source Sans Pro" w:cs="Source Sans Pro"/>
          <w:sz w:val="24"/>
          <w:szCs w:val="24"/>
        </w:rPr>
        <w:t xml:space="preserve">, Direttrice della Direzione Generale della Traduzione della Commissione europea. Alle </w:t>
      </w:r>
      <w:r>
        <w:rPr>
          <w:rFonts w:ascii="Source Sans Pro" w:eastAsia="Source Sans Pro" w:hAnsi="Source Sans Pro" w:cs="Source Sans Pro"/>
          <w:b/>
          <w:sz w:val="24"/>
          <w:szCs w:val="24"/>
        </w:rPr>
        <w:t>11.30</w:t>
      </w:r>
      <w:r>
        <w:rPr>
          <w:rFonts w:ascii="Source Sans Pro" w:eastAsia="Source Sans Pro" w:hAnsi="Source Sans Pro" w:cs="Source Sans Pro"/>
          <w:sz w:val="24"/>
          <w:szCs w:val="24"/>
        </w:rPr>
        <w:t>,</w:t>
      </w:r>
      <w:r>
        <w:rPr>
          <w:rFonts w:ascii="Source Sans Pro" w:eastAsia="Source Sans Pro" w:hAnsi="Source Sans Pro" w:cs="Source Sans Pro"/>
          <w:b/>
          <w:sz w:val="24"/>
          <w:szCs w:val="24"/>
        </w:rPr>
        <w:t xml:space="preserve"> Lamberto Maffei </w:t>
      </w:r>
      <w:r>
        <w:rPr>
          <w:rFonts w:ascii="Source Sans Pro" w:eastAsia="Source Sans Pro" w:hAnsi="Source Sans Pro" w:cs="Source Sans Pro"/>
          <w:sz w:val="24"/>
          <w:szCs w:val="24"/>
        </w:rPr>
        <w:t xml:space="preserve">(Accademia dei Lincei, Emerito Scuola Normale Superiore), </w:t>
      </w:r>
      <w:r>
        <w:rPr>
          <w:rFonts w:ascii="Source Sans Pro" w:eastAsia="Source Sans Pro" w:hAnsi="Source Sans Pro" w:cs="Source Sans Pro"/>
          <w:b/>
          <w:sz w:val="24"/>
          <w:szCs w:val="24"/>
        </w:rPr>
        <w:t xml:space="preserve">Pietro Pietrini </w:t>
      </w:r>
      <w:r>
        <w:rPr>
          <w:rFonts w:ascii="Source Sans Pro" w:eastAsia="Source Sans Pro" w:hAnsi="Source Sans Pro" w:cs="Source Sans Pro"/>
          <w:sz w:val="24"/>
          <w:szCs w:val="24"/>
        </w:rPr>
        <w:t>(Scuola IMT Alti Studi di Lucca),</w:t>
      </w:r>
      <w:r>
        <w:rPr>
          <w:rFonts w:ascii="Source Sans Pro" w:eastAsia="Source Sans Pro" w:hAnsi="Source Sans Pro" w:cs="Source Sans Pro"/>
          <w:b/>
          <w:sz w:val="24"/>
          <w:szCs w:val="24"/>
        </w:rPr>
        <w:t xml:space="preserve"> Antonio Bicchi </w:t>
      </w:r>
      <w:r>
        <w:rPr>
          <w:rFonts w:ascii="Source Sans Pro" w:eastAsia="Source Sans Pro" w:hAnsi="Source Sans Pro" w:cs="Source Sans Pro"/>
          <w:sz w:val="24"/>
          <w:szCs w:val="24"/>
        </w:rPr>
        <w:t>(Centro Piaggio - Università di Pisa)</w:t>
      </w:r>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e</w:t>
      </w:r>
      <w:r>
        <w:rPr>
          <w:rFonts w:ascii="Source Sans Pro" w:eastAsia="Source Sans Pro" w:hAnsi="Source Sans Pro" w:cs="Source Sans Pro"/>
          <w:b/>
          <w:sz w:val="24"/>
          <w:szCs w:val="24"/>
        </w:rPr>
        <w:t xml:space="preserve"> Alessandro Lenci </w:t>
      </w:r>
      <w:r>
        <w:rPr>
          <w:rFonts w:ascii="Source Sans Pro" w:eastAsia="Source Sans Pro" w:hAnsi="Source Sans Pro" w:cs="Source Sans Pro"/>
          <w:sz w:val="24"/>
          <w:szCs w:val="24"/>
        </w:rPr>
        <w:t xml:space="preserve">(Dipartimento di Filologia, Letteratura e Linguistica - Università di Pisa), coordinati da </w:t>
      </w:r>
      <w:r>
        <w:rPr>
          <w:rFonts w:ascii="Source Sans Pro" w:eastAsia="Source Sans Pro" w:hAnsi="Source Sans Pro" w:cs="Source Sans Pro"/>
          <w:b/>
          <w:sz w:val="24"/>
          <w:szCs w:val="24"/>
        </w:rPr>
        <w:t xml:space="preserve">Domenica Romagno </w:t>
      </w:r>
      <w:r>
        <w:rPr>
          <w:rFonts w:ascii="Source Sans Pro" w:eastAsia="Source Sans Pro" w:hAnsi="Source Sans Pro" w:cs="Source Sans Pro"/>
          <w:sz w:val="24"/>
          <w:szCs w:val="24"/>
        </w:rPr>
        <w:t>(Dipartimento di Filologia, Letteratura e Linguistica - Università di Pisa)</w:t>
      </w:r>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 xml:space="preserve">e </w:t>
      </w:r>
      <w:r>
        <w:rPr>
          <w:rFonts w:ascii="Source Sans Pro" w:eastAsia="Source Sans Pro" w:hAnsi="Source Sans Pro" w:cs="Source Sans Pro"/>
          <w:b/>
          <w:sz w:val="24"/>
          <w:szCs w:val="24"/>
        </w:rPr>
        <w:t xml:space="preserve">Francesca Gallina </w:t>
      </w:r>
      <w:r>
        <w:rPr>
          <w:rFonts w:ascii="Source Sans Pro" w:eastAsia="Source Sans Pro" w:hAnsi="Source Sans Pro" w:cs="Source Sans Pro"/>
          <w:sz w:val="24"/>
          <w:szCs w:val="24"/>
        </w:rPr>
        <w:t>(Dipartimento di Filologia, Letteratura e Linguistica - Università di Pisa),</w:t>
      </w:r>
      <w:r>
        <w:rPr>
          <w:rFonts w:ascii="Source Sans Pro" w:eastAsia="Source Sans Pro" w:hAnsi="Source Sans Pro" w:cs="Source Sans Pro"/>
          <w:sz w:val="24"/>
          <w:szCs w:val="24"/>
          <w:highlight w:val="white"/>
        </w:rPr>
        <w:t xml:space="preserve"> prenderanno parte alla </w:t>
      </w:r>
      <w:r>
        <w:rPr>
          <w:rFonts w:ascii="Source Sans Pro" w:eastAsia="Source Sans Pro" w:hAnsi="Source Sans Pro" w:cs="Source Sans Pro"/>
          <w:sz w:val="24"/>
          <w:szCs w:val="24"/>
        </w:rPr>
        <w:t xml:space="preserve">Tavola Rotonda sul tema </w:t>
      </w:r>
      <w:r>
        <w:rPr>
          <w:rFonts w:ascii="Source Sans Pro" w:eastAsia="Source Sans Pro" w:hAnsi="Source Sans Pro" w:cs="Source Sans Pro"/>
          <w:i/>
          <w:sz w:val="24"/>
          <w:szCs w:val="24"/>
        </w:rPr>
        <w:t>Il cervello nell’aula di lingue. Neuroscienze, intelligenza artificiale e robotica: le sfide del nuovo millennio</w:t>
      </w:r>
      <w:r>
        <w:rPr>
          <w:rFonts w:ascii="Source Sans Pro" w:eastAsia="Source Sans Pro" w:hAnsi="Source Sans Pro" w:cs="Source Sans Pro"/>
          <w:sz w:val="24"/>
          <w:szCs w:val="24"/>
        </w:rPr>
        <w:t xml:space="preserve">, presieduta da </w:t>
      </w:r>
      <w:r>
        <w:rPr>
          <w:rFonts w:ascii="Source Sans Pro" w:eastAsia="Source Sans Pro" w:hAnsi="Source Sans Pro" w:cs="Source Sans Pro"/>
          <w:b/>
          <w:sz w:val="24"/>
          <w:szCs w:val="24"/>
        </w:rPr>
        <w:t xml:space="preserve">Giovanna Marotta </w:t>
      </w:r>
      <w:r>
        <w:rPr>
          <w:rFonts w:ascii="Source Sans Pro" w:eastAsia="Source Sans Pro" w:hAnsi="Source Sans Pro" w:cs="Source Sans Pro"/>
          <w:sz w:val="24"/>
          <w:szCs w:val="24"/>
        </w:rPr>
        <w:t>(Dipartimento di Filologia, Letteratura e Linguistica - Università di Pisa).</w:t>
      </w:r>
    </w:p>
    <w:p w:rsidR="005F75DE" w:rsidRDefault="007201C4">
      <w:pPr>
        <w:pStyle w:val="Normale1"/>
        <w:spacing w:before="24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Dalle </w:t>
      </w:r>
      <w:r>
        <w:rPr>
          <w:rFonts w:ascii="Source Sans Pro" w:eastAsia="Source Sans Pro" w:hAnsi="Source Sans Pro" w:cs="Source Sans Pro"/>
          <w:b/>
          <w:sz w:val="24"/>
          <w:szCs w:val="24"/>
        </w:rPr>
        <w:t xml:space="preserve">10.00 </w:t>
      </w:r>
      <w:r>
        <w:rPr>
          <w:rFonts w:ascii="Source Sans Pro" w:eastAsia="Source Sans Pro" w:hAnsi="Source Sans Pro" w:cs="Source Sans Pro"/>
          <w:sz w:val="24"/>
          <w:szCs w:val="24"/>
        </w:rPr>
        <w:t>alle</w:t>
      </w:r>
      <w:r>
        <w:rPr>
          <w:rFonts w:ascii="Source Sans Pro" w:eastAsia="Source Sans Pro" w:hAnsi="Source Sans Pro" w:cs="Source Sans Pro"/>
          <w:b/>
          <w:sz w:val="24"/>
          <w:szCs w:val="24"/>
        </w:rPr>
        <w:t xml:space="preserve"> 17.00</w:t>
      </w:r>
      <w:r>
        <w:rPr>
          <w:rFonts w:ascii="Source Sans Pro" w:eastAsia="Source Sans Pro" w:hAnsi="Source Sans Pro" w:cs="Source Sans Pro"/>
          <w:sz w:val="24"/>
          <w:szCs w:val="24"/>
        </w:rPr>
        <w:t>, presso l’</w:t>
      </w:r>
      <w:r>
        <w:rPr>
          <w:rFonts w:ascii="Source Sans Pro" w:eastAsia="Source Sans Pro" w:hAnsi="Source Sans Pro" w:cs="Source Sans Pro"/>
          <w:b/>
          <w:sz w:val="24"/>
          <w:szCs w:val="24"/>
        </w:rPr>
        <w:t>Atrio di Palazzo Vitelli</w:t>
      </w:r>
      <w:r>
        <w:rPr>
          <w:rFonts w:ascii="Source Sans Pro" w:eastAsia="Source Sans Pro" w:hAnsi="Source Sans Pro" w:cs="Source Sans Pro"/>
          <w:sz w:val="24"/>
          <w:szCs w:val="24"/>
        </w:rPr>
        <w:t>, sarà allestito un punto informativo delle istituzioni estere</w:t>
      </w:r>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impegnate nell’erogazione di borse di studio e nell’offerta di programmi internazionali.</w:t>
      </w:r>
    </w:p>
    <w:p w:rsidR="005F75DE" w:rsidRDefault="007201C4">
      <w:pPr>
        <w:pStyle w:val="Normale1"/>
        <w:spacing w:before="24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Alle </w:t>
      </w:r>
      <w:r>
        <w:rPr>
          <w:rFonts w:ascii="Source Sans Pro" w:eastAsia="Source Sans Pro" w:hAnsi="Source Sans Pro" w:cs="Source Sans Pro"/>
          <w:b/>
          <w:sz w:val="24"/>
          <w:szCs w:val="24"/>
        </w:rPr>
        <w:t xml:space="preserve">15.00 </w:t>
      </w:r>
      <w:r>
        <w:rPr>
          <w:rFonts w:ascii="Source Sans Pro" w:eastAsia="Source Sans Pro" w:hAnsi="Source Sans Pro" w:cs="Source Sans Pro"/>
          <w:sz w:val="24"/>
          <w:szCs w:val="24"/>
        </w:rPr>
        <w:t>l’appuntamento è di nuovo nell’</w:t>
      </w:r>
      <w:r>
        <w:rPr>
          <w:rFonts w:ascii="Source Sans Pro" w:eastAsia="Source Sans Pro" w:hAnsi="Source Sans Pro" w:cs="Source Sans Pro"/>
          <w:b/>
          <w:sz w:val="24"/>
          <w:szCs w:val="24"/>
        </w:rPr>
        <w:t>Aula Magna nuo</w:t>
      </w:r>
      <w:r>
        <w:rPr>
          <w:rFonts w:ascii="Source Sans Pro" w:eastAsia="Source Sans Pro" w:hAnsi="Source Sans Pro" w:cs="Source Sans Pro"/>
          <w:b/>
          <w:sz w:val="24"/>
          <w:szCs w:val="24"/>
          <w:highlight w:val="white"/>
        </w:rPr>
        <w:t>va</w:t>
      </w:r>
      <w:r>
        <w:rPr>
          <w:rFonts w:ascii="Source Sans Pro" w:eastAsia="Source Sans Pro" w:hAnsi="Source Sans Pro" w:cs="Source Sans Pro"/>
          <w:sz w:val="24"/>
          <w:szCs w:val="24"/>
          <w:highlight w:val="white"/>
        </w:rPr>
        <w:t xml:space="preserve">, dove verranno presentate sia la vincitrice (Giulia Rorato) del concorso </w:t>
      </w:r>
      <w:r>
        <w:rPr>
          <w:rFonts w:ascii="Source Sans Pro" w:eastAsia="Source Sans Pro" w:hAnsi="Source Sans Pro" w:cs="Source Sans Pro"/>
          <w:i/>
          <w:sz w:val="24"/>
          <w:szCs w:val="24"/>
          <w:highlight w:val="white"/>
        </w:rPr>
        <w:t>Juvenes translator</w:t>
      </w:r>
      <w:r>
        <w:rPr>
          <w:rFonts w:ascii="Source Sans Pro" w:eastAsia="Source Sans Pro" w:hAnsi="Source Sans Pro" w:cs="Source Sans Pro"/>
          <w:sz w:val="24"/>
          <w:szCs w:val="24"/>
          <w:highlight w:val="white"/>
        </w:rPr>
        <w:t xml:space="preserve">, con il quale l’Unione Europea premia i migliori giovani traduttori, che una studentessa (Giulia Frediani) insignita di una menzione speciale. Si presenterà inoltre l’edizione 2019 dello stesso concorso. Seguiranno gli interventi sul tema </w:t>
      </w:r>
      <w:r>
        <w:rPr>
          <w:rFonts w:ascii="Source Sans Pro" w:eastAsia="Source Sans Pro" w:hAnsi="Source Sans Pro" w:cs="Source Sans Pro"/>
          <w:i/>
          <w:sz w:val="24"/>
          <w:szCs w:val="24"/>
          <w:highlight w:val="white"/>
        </w:rPr>
        <w:t>Traduttori visibili di un’autrice invisibile</w:t>
      </w:r>
      <w:r>
        <w:rPr>
          <w:rFonts w:ascii="Source Sans Pro" w:eastAsia="Source Sans Pro" w:hAnsi="Source Sans Pro" w:cs="Source Sans Pro"/>
          <w:b/>
          <w:sz w:val="24"/>
          <w:szCs w:val="24"/>
          <w:highlight w:val="white"/>
        </w:rPr>
        <w:t xml:space="preserve">, </w:t>
      </w:r>
      <w:r>
        <w:rPr>
          <w:rFonts w:ascii="Source Sans Pro" w:eastAsia="Source Sans Pro" w:hAnsi="Source Sans Pro" w:cs="Source Sans Pro"/>
          <w:sz w:val="24"/>
          <w:szCs w:val="24"/>
          <w:highlight w:val="white"/>
        </w:rPr>
        <w:t xml:space="preserve">a cura di </w:t>
      </w:r>
      <w:r>
        <w:rPr>
          <w:rFonts w:ascii="Source Sans Pro" w:eastAsia="Source Sans Pro" w:hAnsi="Source Sans Pro" w:cs="Source Sans Pro"/>
          <w:b/>
          <w:sz w:val="24"/>
          <w:szCs w:val="24"/>
          <w:highlight w:val="white"/>
        </w:rPr>
        <w:t>Tiziana De Rogatis</w:t>
      </w:r>
      <w:r>
        <w:rPr>
          <w:rFonts w:ascii="Source Sans Pro" w:eastAsia="Source Sans Pro" w:hAnsi="Source Sans Pro" w:cs="Source Sans Pro"/>
          <w:sz w:val="24"/>
          <w:szCs w:val="24"/>
          <w:highlight w:val="white"/>
        </w:rPr>
        <w:t xml:space="preserve"> (Uni</w:t>
      </w:r>
      <w:r>
        <w:rPr>
          <w:rFonts w:ascii="Source Sans Pro" w:eastAsia="Source Sans Pro" w:hAnsi="Source Sans Pro" w:cs="Source Sans Pro"/>
          <w:sz w:val="24"/>
          <w:szCs w:val="24"/>
        </w:rPr>
        <w:t xml:space="preserve">versità per Stranieri di Siena), </w:t>
      </w:r>
      <w:r>
        <w:rPr>
          <w:rFonts w:ascii="Source Sans Pro" w:eastAsia="Source Sans Pro" w:hAnsi="Source Sans Pro" w:cs="Source Sans Pro"/>
          <w:b/>
          <w:sz w:val="24"/>
          <w:szCs w:val="24"/>
        </w:rPr>
        <w:t>Simona Olivito</w:t>
      </w:r>
      <w:r>
        <w:rPr>
          <w:rFonts w:ascii="Source Sans Pro" w:eastAsia="Source Sans Pro" w:hAnsi="Source Sans Pro" w:cs="Source Sans Pro"/>
          <w:sz w:val="24"/>
          <w:szCs w:val="24"/>
        </w:rPr>
        <w:t xml:space="preserve"> (Edizioni E/O), </w:t>
      </w:r>
      <w:r>
        <w:rPr>
          <w:rFonts w:ascii="Source Sans Pro" w:eastAsia="Source Sans Pro" w:hAnsi="Source Sans Pro" w:cs="Source Sans Pro"/>
          <w:b/>
          <w:sz w:val="24"/>
          <w:szCs w:val="24"/>
        </w:rPr>
        <w:t>Leonella Basiglini</w:t>
      </w:r>
      <w:r>
        <w:rPr>
          <w:rFonts w:ascii="Source Sans Pro" w:eastAsia="Source Sans Pro" w:hAnsi="Source Sans Pro" w:cs="Source Sans Pro"/>
          <w:sz w:val="24"/>
          <w:szCs w:val="24"/>
        </w:rPr>
        <w:t xml:space="preserve"> (Europa Editions Italia), </w:t>
      </w:r>
      <w:r>
        <w:rPr>
          <w:rFonts w:ascii="Source Sans Pro" w:eastAsia="Source Sans Pro" w:hAnsi="Source Sans Pro" w:cs="Source Sans Pro"/>
          <w:b/>
          <w:sz w:val="24"/>
          <w:szCs w:val="24"/>
        </w:rPr>
        <w:t>Audronė Mockienė</w:t>
      </w:r>
      <w:r>
        <w:rPr>
          <w:rFonts w:ascii="Source Sans Pro" w:eastAsia="Source Sans Pro" w:hAnsi="Source Sans Pro" w:cs="Source Sans Pro"/>
          <w:sz w:val="24"/>
          <w:szCs w:val="24"/>
        </w:rPr>
        <w:t xml:space="preserve"> (Casa editrice Alma Littera, Vilnius), </w:t>
      </w:r>
      <w:r>
        <w:rPr>
          <w:rFonts w:ascii="Source Sans Pro" w:eastAsia="Source Sans Pro" w:hAnsi="Source Sans Pro" w:cs="Source Sans Pro"/>
          <w:b/>
          <w:sz w:val="24"/>
          <w:szCs w:val="24"/>
        </w:rPr>
        <w:t>Roxana Petrescu</w:t>
      </w:r>
      <w:r>
        <w:rPr>
          <w:rFonts w:ascii="Source Sans Pro" w:eastAsia="Source Sans Pro" w:hAnsi="Source Sans Pro" w:cs="Source Sans Pro"/>
          <w:sz w:val="24"/>
          <w:szCs w:val="24"/>
        </w:rPr>
        <w:t xml:space="preserve"> (Casa editrice Pandora, Bucarest) e dei traduttori di Elena Ferrante </w:t>
      </w:r>
      <w:r>
        <w:rPr>
          <w:rFonts w:ascii="Source Sans Pro" w:eastAsia="Source Sans Pro" w:hAnsi="Source Sans Pro" w:cs="Source Sans Pro"/>
          <w:b/>
          <w:sz w:val="24"/>
          <w:szCs w:val="24"/>
        </w:rPr>
        <w:t>Elsa Damien</w:t>
      </w:r>
      <w:r>
        <w:rPr>
          <w:rFonts w:ascii="Source Sans Pro" w:eastAsia="Source Sans Pro" w:hAnsi="Source Sans Pro" w:cs="Source Sans Pro"/>
          <w:sz w:val="24"/>
          <w:szCs w:val="24"/>
        </w:rPr>
        <w:t xml:space="preserve"> (lingua francese), </w:t>
      </w:r>
      <w:r>
        <w:rPr>
          <w:rFonts w:ascii="Source Sans Pro" w:eastAsia="Source Sans Pro" w:hAnsi="Source Sans Pro" w:cs="Source Sans Pro"/>
          <w:b/>
          <w:sz w:val="24"/>
          <w:szCs w:val="24"/>
        </w:rPr>
        <w:t>Ann Goldstein</w:t>
      </w:r>
      <w:r>
        <w:rPr>
          <w:rFonts w:ascii="Source Sans Pro" w:eastAsia="Source Sans Pro" w:hAnsi="Source Sans Pro" w:cs="Source Sans Pro"/>
          <w:sz w:val="24"/>
          <w:szCs w:val="24"/>
        </w:rPr>
        <w:t xml:space="preserve"> (lingua inglese), </w:t>
      </w:r>
      <w:r>
        <w:rPr>
          <w:rFonts w:ascii="Source Sans Pro" w:eastAsia="Source Sans Pro" w:hAnsi="Source Sans Pro" w:cs="Source Sans Pro"/>
          <w:b/>
          <w:sz w:val="24"/>
          <w:szCs w:val="24"/>
        </w:rPr>
        <w:t>Lucyna Rodkiewicz-Doktór</w:t>
      </w:r>
      <w:r>
        <w:rPr>
          <w:rFonts w:ascii="Source Sans Pro" w:eastAsia="Source Sans Pro" w:hAnsi="Source Sans Pro" w:cs="Source Sans Pro"/>
          <w:sz w:val="24"/>
          <w:szCs w:val="24"/>
        </w:rPr>
        <w:t xml:space="preserve"> (lingua polacca), </w:t>
      </w:r>
      <w:r>
        <w:rPr>
          <w:rFonts w:ascii="Source Sans Pro" w:eastAsia="Source Sans Pro" w:hAnsi="Source Sans Pro" w:cs="Source Sans Pro"/>
          <w:b/>
          <w:sz w:val="24"/>
          <w:szCs w:val="24"/>
        </w:rPr>
        <w:t>Maurício Santana Dias</w:t>
      </w:r>
      <w:r>
        <w:rPr>
          <w:rFonts w:ascii="Source Sans Pro" w:eastAsia="Source Sans Pro" w:hAnsi="Source Sans Pro" w:cs="Source Sans Pro"/>
          <w:sz w:val="24"/>
          <w:szCs w:val="24"/>
        </w:rPr>
        <w:t xml:space="preserve"> (lingua portoghese), </w:t>
      </w:r>
      <w:r>
        <w:rPr>
          <w:rFonts w:ascii="Source Sans Pro" w:eastAsia="Source Sans Pro" w:hAnsi="Source Sans Pro" w:cs="Source Sans Pro"/>
          <w:b/>
          <w:sz w:val="24"/>
          <w:szCs w:val="24"/>
        </w:rPr>
        <w:t>Ol’ga Jur’evna Tkačenko</w:t>
      </w:r>
      <w:r>
        <w:rPr>
          <w:rFonts w:ascii="Source Sans Pro" w:eastAsia="Source Sans Pro" w:hAnsi="Source Sans Pro" w:cs="Source Sans Pro"/>
          <w:sz w:val="24"/>
          <w:szCs w:val="24"/>
        </w:rPr>
        <w:t xml:space="preserve"> (lingua russa), </w:t>
      </w:r>
      <w:r>
        <w:rPr>
          <w:rFonts w:ascii="Source Sans Pro" w:eastAsia="Source Sans Pro" w:hAnsi="Source Sans Pro" w:cs="Source Sans Pro"/>
          <w:b/>
          <w:sz w:val="24"/>
          <w:szCs w:val="24"/>
        </w:rPr>
        <w:t>Celia Filipetto</w:t>
      </w:r>
      <w:r>
        <w:rPr>
          <w:rFonts w:ascii="Source Sans Pro" w:eastAsia="Source Sans Pro" w:hAnsi="Source Sans Pro" w:cs="Source Sans Pro"/>
          <w:sz w:val="24"/>
          <w:szCs w:val="24"/>
        </w:rPr>
        <w:t xml:space="preserve"> (lingua spagnola) e </w:t>
      </w:r>
      <w:r>
        <w:rPr>
          <w:rFonts w:ascii="Source Sans Pro" w:eastAsia="Source Sans Pro" w:hAnsi="Source Sans Pro" w:cs="Source Sans Pro"/>
          <w:b/>
          <w:sz w:val="24"/>
          <w:szCs w:val="24"/>
        </w:rPr>
        <w:t>Karin Krieger</w:t>
      </w:r>
      <w:r>
        <w:rPr>
          <w:rFonts w:ascii="Source Sans Pro" w:eastAsia="Source Sans Pro" w:hAnsi="Source Sans Pro" w:cs="Source Sans Pro"/>
          <w:sz w:val="24"/>
          <w:szCs w:val="24"/>
        </w:rPr>
        <w:t xml:space="preserve"> (lingua tedesca). Coordina </w:t>
      </w:r>
      <w:r>
        <w:rPr>
          <w:rFonts w:ascii="Source Sans Pro" w:eastAsia="Source Sans Pro" w:hAnsi="Source Sans Pro" w:cs="Source Sans Pro"/>
          <w:b/>
          <w:sz w:val="24"/>
          <w:szCs w:val="24"/>
        </w:rPr>
        <w:t>Antonietta Sanna</w:t>
      </w:r>
      <w:r>
        <w:rPr>
          <w:rFonts w:ascii="Source Sans Pro" w:eastAsia="Source Sans Pro" w:hAnsi="Source Sans Pro" w:cs="Source Sans Pro"/>
          <w:sz w:val="24"/>
          <w:szCs w:val="24"/>
        </w:rPr>
        <w:t xml:space="preserve"> (Dipartimento di Filologia, Letteratura e Linguistica - Università di Pisa).</w:t>
      </w:r>
    </w:p>
    <w:p w:rsidR="005F75DE" w:rsidRDefault="007201C4">
      <w:pPr>
        <w:pStyle w:val="Normale1"/>
        <w:spacing w:before="24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lastRenderedPageBreak/>
        <w:t xml:space="preserve">Alle </w:t>
      </w:r>
      <w:r>
        <w:rPr>
          <w:rFonts w:ascii="Source Sans Pro" w:eastAsia="Source Sans Pro" w:hAnsi="Source Sans Pro" w:cs="Source Sans Pro"/>
          <w:b/>
          <w:sz w:val="24"/>
          <w:szCs w:val="24"/>
        </w:rPr>
        <w:t>18.30</w:t>
      </w:r>
      <w:r>
        <w:rPr>
          <w:rFonts w:ascii="Source Sans Pro" w:eastAsia="Source Sans Pro" w:hAnsi="Source Sans Pro" w:cs="Source Sans Pro"/>
          <w:sz w:val="24"/>
          <w:szCs w:val="24"/>
        </w:rPr>
        <w:t xml:space="preserve">, lo scrittore </w:t>
      </w:r>
      <w:r>
        <w:rPr>
          <w:rFonts w:ascii="Source Sans Pro" w:eastAsia="Source Sans Pro" w:hAnsi="Source Sans Pro" w:cs="Source Sans Pro"/>
          <w:b/>
          <w:sz w:val="24"/>
          <w:szCs w:val="24"/>
        </w:rPr>
        <w:t xml:space="preserve">Tiziano Scarpa </w:t>
      </w:r>
      <w:r>
        <w:rPr>
          <w:rFonts w:ascii="Source Sans Pro" w:eastAsia="Source Sans Pro" w:hAnsi="Source Sans Pro" w:cs="Source Sans Pro"/>
          <w:sz w:val="24"/>
          <w:szCs w:val="24"/>
        </w:rPr>
        <w:t xml:space="preserve">terrà una lettura scenica dal titolo </w:t>
      </w:r>
      <w:r>
        <w:rPr>
          <w:rFonts w:ascii="Source Sans Pro" w:eastAsia="Source Sans Pro" w:hAnsi="Source Sans Pro" w:cs="Source Sans Pro"/>
          <w:i/>
          <w:sz w:val="24"/>
          <w:szCs w:val="24"/>
        </w:rPr>
        <w:t>Come parlare agli animali (e, quando serve, a Dio)</w:t>
      </w:r>
      <w:r>
        <w:rPr>
          <w:rFonts w:ascii="Source Sans Pro" w:eastAsia="Source Sans Pro" w:hAnsi="Source Sans Pro" w:cs="Source Sans Pro"/>
          <w:sz w:val="24"/>
          <w:szCs w:val="24"/>
        </w:rPr>
        <w:t xml:space="preserve">, presentata dalla critica e saggista </w:t>
      </w:r>
      <w:r>
        <w:rPr>
          <w:rFonts w:ascii="Source Sans Pro" w:eastAsia="Source Sans Pro" w:hAnsi="Source Sans Pro" w:cs="Source Sans Pro"/>
          <w:b/>
          <w:sz w:val="24"/>
          <w:szCs w:val="24"/>
        </w:rPr>
        <w:t xml:space="preserve">Carla Benedetti </w:t>
      </w:r>
      <w:r>
        <w:rPr>
          <w:rFonts w:ascii="Source Sans Pro" w:eastAsia="Source Sans Pro" w:hAnsi="Source Sans Pro" w:cs="Source Sans Pro"/>
          <w:sz w:val="24"/>
          <w:szCs w:val="24"/>
        </w:rPr>
        <w:t>(Dipartimento di Filologia, Letteratura e Linguistica - Università di Pisa).</w:t>
      </w:r>
    </w:p>
    <w:p w:rsidR="005F75DE" w:rsidRDefault="007201C4">
      <w:pPr>
        <w:pStyle w:val="Normale1"/>
        <w:spacing w:before="240" w:after="240"/>
        <w:jc w:val="both"/>
        <w:rPr>
          <w:rFonts w:ascii="Source Sans Pro" w:eastAsia="Source Sans Pro" w:hAnsi="Source Sans Pro" w:cs="Source Sans Pro"/>
          <w:sz w:val="24"/>
          <w:szCs w:val="24"/>
        </w:rPr>
      </w:pPr>
      <w:r>
        <w:rPr>
          <w:rFonts w:ascii="Source Sans Pro" w:eastAsia="Source Sans Pro" w:hAnsi="Source Sans Pro" w:cs="Source Sans Pro"/>
          <w:sz w:val="24"/>
          <w:szCs w:val="24"/>
          <w:highlight w:val="white"/>
        </w:rPr>
        <w:t xml:space="preserve">Successivamente alla chiusura dei lavori prevista per le 19.30, alle </w:t>
      </w:r>
      <w:r>
        <w:rPr>
          <w:rFonts w:ascii="Source Sans Pro" w:eastAsia="Source Sans Pro" w:hAnsi="Source Sans Pro" w:cs="Source Sans Pro"/>
          <w:b/>
          <w:sz w:val="24"/>
          <w:szCs w:val="24"/>
          <w:highlight w:val="white"/>
        </w:rPr>
        <w:t>20.30</w:t>
      </w:r>
      <w:r>
        <w:rPr>
          <w:rFonts w:ascii="Source Sans Pro" w:eastAsia="Source Sans Pro" w:hAnsi="Source Sans Pro" w:cs="Source Sans Pro"/>
          <w:sz w:val="24"/>
          <w:szCs w:val="24"/>
          <w:highlight w:val="white"/>
        </w:rPr>
        <w:t xml:space="preserve"> presso il </w:t>
      </w:r>
      <w:r>
        <w:rPr>
          <w:rFonts w:ascii="Source Sans Pro" w:eastAsia="Source Sans Pro" w:hAnsi="Source Sans Pro" w:cs="Source Sans Pro"/>
          <w:b/>
          <w:sz w:val="24"/>
          <w:szCs w:val="24"/>
          <w:highlight w:val="white"/>
        </w:rPr>
        <w:t>Cinema Arsenale</w:t>
      </w:r>
      <w:r>
        <w:rPr>
          <w:rFonts w:ascii="Source Sans Pro" w:eastAsia="Source Sans Pro" w:hAnsi="Source Sans Pro" w:cs="Source Sans Pro"/>
          <w:sz w:val="24"/>
          <w:szCs w:val="24"/>
          <w:highlight w:val="white"/>
        </w:rPr>
        <w:t>, sarà proiettato in lingua originale il lungometragg</w:t>
      </w:r>
      <w:r>
        <w:rPr>
          <w:rFonts w:ascii="Source Sans Pro" w:eastAsia="Source Sans Pro" w:hAnsi="Source Sans Pro" w:cs="Source Sans Pro"/>
          <w:sz w:val="24"/>
          <w:szCs w:val="24"/>
        </w:rPr>
        <w:t xml:space="preserve">io </w:t>
      </w:r>
      <w:r>
        <w:rPr>
          <w:rFonts w:ascii="Source Sans Pro" w:eastAsia="Source Sans Pro" w:hAnsi="Source Sans Pro" w:cs="Source Sans Pro"/>
          <w:i/>
          <w:sz w:val="24"/>
          <w:szCs w:val="24"/>
        </w:rPr>
        <w:t>Un film parlato</w:t>
      </w:r>
      <w:r>
        <w:rPr>
          <w:rFonts w:ascii="Source Sans Pro" w:eastAsia="Source Sans Pro" w:hAnsi="Source Sans Pro" w:cs="Source Sans Pro"/>
          <w:sz w:val="24"/>
          <w:szCs w:val="24"/>
        </w:rPr>
        <w:t xml:space="preserve"> (2003) del regista Manoel de Oliveira, una riflessione sull’Europa plurilingue.</w:t>
      </w:r>
    </w:p>
    <w:p w:rsidR="005F75DE" w:rsidRDefault="007201C4">
      <w:pPr>
        <w:pStyle w:val="Normale1"/>
        <w:spacing w:after="24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La Giornata sarà arricchita dalle rappresentanze istituzionali di Direzione Generale Traduzione della Commissione Europea, Regione Toscana, Comune di Pisa, Institut Français di Firenze, British Council, Ambasciata degli Stati Uniti, Ambasciata della Repubblica di Lituania, Accademia Polacca delle Scienze, Ambasciata del Portogallo a Roma, Instituto Camões, FFLCH dell’Università di San Paolo (Brasile), Ambasciata di Romania, Consolato Onorario della Federazione Russa a Pisa, Deutsche Akademische Austauschdienst, Fondazione Alexander von Humboldt.</w:t>
      </w:r>
    </w:p>
    <w:p w:rsidR="005F75DE" w:rsidRPr="007201C4" w:rsidRDefault="007201C4">
      <w:pPr>
        <w:pStyle w:val="Normale1"/>
        <w:spacing w:after="240"/>
        <w:jc w:val="both"/>
        <w:rPr>
          <w:rFonts w:ascii="Source Sans Pro" w:eastAsia="Source Sans Pro" w:hAnsi="Source Sans Pro" w:cs="Source Sans Pro"/>
          <w:sz w:val="24"/>
          <w:szCs w:val="24"/>
          <w:highlight w:val="white"/>
        </w:rPr>
      </w:pPr>
      <w:r w:rsidRPr="007201C4">
        <w:rPr>
          <w:rFonts w:ascii="Source Sans Pro" w:eastAsia="Source Sans Pro" w:hAnsi="Source Sans Pro" w:cs="Source Sans Pro"/>
          <w:sz w:val="24"/>
          <w:szCs w:val="24"/>
          <w:highlight w:val="white"/>
        </w:rPr>
        <w:t xml:space="preserve">Infine, si ricorda che </w:t>
      </w:r>
      <w:r w:rsidRPr="007201C4">
        <w:rPr>
          <w:sz w:val="24"/>
          <w:highlight w:val="white"/>
        </w:rPr>
        <w:t xml:space="preserve">La </w:t>
      </w:r>
      <w:r w:rsidRPr="007201C4">
        <w:rPr>
          <w:i/>
          <w:sz w:val="24"/>
          <w:highlight w:val="white"/>
        </w:rPr>
        <w:t xml:space="preserve">Giornata Europea delle Lingue </w:t>
      </w:r>
      <w:r w:rsidRPr="007201C4">
        <w:rPr>
          <w:sz w:val="24"/>
          <w:highlight w:val="white"/>
        </w:rPr>
        <w:t>rientra tra le attività di aggiornamento e formazione degli insegnanti caricate sulla piattaforma S.O.F.I.A. del Miur. Pertanto, gli insegnanti interessati a far valere questa manifestazione come aggiornamento e/o a portare le proprie classi all’evento troveranno informazioni dedicate sul sito o mettendosi in contatto con gli indirizzi sotto elencati.</w:t>
      </w:r>
    </w:p>
    <w:p w:rsidR="005F75DE" w:rsidRDefault="007201C4">
      <w:pPr>
        <w:pStyle w:val="Normale1"/>
        <w:spacing w:before="240"/>
        <w:jc w:val="right"/>
        <w:rPr>
          <w:rFonts w:ascii="Source Sans Pro" w:eastAsia="Source Sans Pro" w:hAnsi="Source Sans Pro" w:cs="Source Sans Pro"/>
          <w:b/>
          <w:sz w:val="24"/>
          <w:szCs w:val="24"/>
        </w:rPr>
      </w:pPr>
      <w:bookmarkStart w:id="1" w:name="_gjdgxs" w:colFirst="0" w:colLast="0"/>
      <w:bookmarkEnd w:id="1"/>
      <w:r>
        <w:rPr>
          <w:rFonts w:ascii="Source Sans Pro" w:eastAsia="Source Sans Pro" w:hAnsi="Source Sans Pro" w:cs="Source Sans Pro"/>
          <w:b/>
          <w:sz w:val="24"/>
          <w:szCs w:val="24"/>
        </w:rPr>
        <w:t>Pisa, 13 settembre 2019</w:t>
      </w:r>
    </w:p>
    <w:p w:rsidR="005F75DE" w:rsidRDefault="005F75DE">
      <w:pPr>
        <w:pStyle w:val="Normale1"/>
        <w:spacing w:before="240"/>
        <w:jc w:val="both"/>
        <w:rPr>
          <w:rFonts w:ascii="Source Sans Pro" w:eastAsia="Source Sans Pro" w:hAnsi="Source Sans Pro" w:cs="Source Sans Pro"/>
          <w:b/>
          <w:sz w:val="24"/>
          <w:szCs w:val="24"/>
        </w:rPr>
      </w:pPr>
    </w:p>
    <w:p w:rsidR="005F75DE" w:rsidRDefault="007201C4">
      <w:pPr>
        <w:pStyle w:val="Normale1"/>
        <w:spacing w:before="240"/>
        <w:rPr>
          <w:rFonts w:ascii="Source Sans Pro" w:eastAsia="Source Sans Pro" w:hAnsi="Source Sans Pro" w:cs="Source Sans Pro"/>
        </w:rPr>
      </w:pPr>
      <w:r>
        <w:rPr>
          <w:rFonts w:ascii="Source Sans Pro" w:eastAsia="Source Sans Pro" w:hAnsi="Source Sans Pro" w:cs="Source Sans Pro"/>
          <w:b/>
        </w:rPr>
        <w:t>Sito della GEL:</w:t>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hyperlink r:id="rId4">
        <w:r>
          <w:rPr>
            <w:rFonts w:ascii="Source Sans Pro" w:eastAsia="Source Sans Pro" w:hAnsi="Source Sans Pro" w:cs="Source Sans Pro"/>
            <w:color w:val="0000FF"/>
            <w:u w:val="single"/>
          </w:rPr>
          <w:t>http://gel.fileli.unipi.it/</w:t>
        </w:r>
      </w:hyperlink>
    </w:p>
    <w:p w:rsidR="006C31B8" w:rsidRDefault="006C31B8">
      <w:pPr>
        <w:pStyle w:val="Normale1"/>
        <w:spacing w:before="240"/>
        <w:rPr>
          <w:rFonts w:ascii="Source Sans Pro" w:eastAsia="Source Sans Pro" w:hAnsi="Source Sans Pro" w:cs="Source Sans Pro"/>
        </w:rPr>
      </w:pPr>
      <w:r>
        <w:rPr>
          <w:rFonts w:ascii="Source Sans Pro" w:eastAsia="Source Sans Pro" w:hAnsi="Source Sans Pro" w:cs="Source Sans Pro"/>
          <w:b/>
        </w:rPr>
        <w:t>Il programma completo è disponibile sul sito della GEL.</w:t>
      </w:r>
    </w:p>
    <w:p w:rsidR="005F75DE" w:rsidRDefault="007201C4">
      <w:pPr>
        <w:pStyle w:val="Normale1"/>
        <w:spacing w:before="240"/>
        <w:rPr>
          <w:rFonts w:ascii="Source Sans Pro" w:eastAsia="Source Sans Pro" w:hAnsi="Source Sans Pro" w:cs="Source Sans Pro"/>
        </w:rPr>
      </w:pPr>
      <w:r>
        <w:rPr>
          <w:rFonts w:ascii="Source Sans Pro" w:eastAsia="Source Sans Pro" w:hAnsi="Source Sans Pro" w:cs="Source Sans Pro"/>
          <w:b/>
        </w:rPr>
        <w:t>Contatti:</w:t>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rPr>
        <w:t>+ 39 050 2215150</w:t>
      </w:r>
    </w:p>
    <w:p w:rsidR="005F75DE" w:rsidRDefault="007201C4">
      <w:pPr>
        <w:pStyle w:val="Normale1"/>
        <w:rPr>
          <w:rFonts w:ascii="Source Sans Pro" w:eastAsia="Source Sans Pro" w:hAnsi="Source Sans Pro" w:cs="Source Sans Pro"/>
          <w:b/>
        </w:rPr>
      </w:pP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t>giornataeuropea@fileli.unipi.it</w:t>
      </w:r>
    </w:p>
    <w:p w:rsidR="005F75DE" w:rsidRDefault="005F75DE">
      <w:pPr>
        <w:pStyle w:val="Normale1"/>
        <w:spacing w:before="240"/>
        <w:jc w:val="both"/>
        <w:rPr>
          <w:b/>
          <w:sz w:val="24"/>
          <w:szCs w:val="24"/>
        </w:rPr>
      </w:pPr>
    </w:p>
    <w:sectPr w:rsidR="005F75DE" w:rsidSect="005F75DE">
      <w:pgSz w:w="11906" w:h="16838"/>
      <w:pgMar w:top="566" w:right="1133" w:bottom="566"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DE"/>
    <w:rsid w:val="002C6EFD"/>
    <w:rsid w:val="002F4A55"/>
    <w:rsid w:val="005F75DE"/>
    <w:rsid w:val="006C31B8"/>
    <w:rsid w:val="007201C4"/>
    <w:rsid w:val="00AA335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70693-4CEF-4002-8CD3-20600CA4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A55"/>
  </w:style>
  <w:style w:type="paragraph" w:styleId="Titolo1">
    <w:name w:val="heading 1"/>
    <w:basedOn w:val="Normale1"/>
    <w:next w:val="Normale1"/>
    <w:rsid w:val="005F75DE"/>
    <w:pPr>
      <w:keepNext/>
      <w:keepLines/>
      <w:spacing w:before="400" w:after="120"/>
      <w:outlineLvl w:val="0"/>
    </w:pPr>
    <w:rPr>
      <w:sz w:val="40"/>
      <w:szCs w:val="40"/>
    </w:rPr>
  </w:style>
  <w:style w:type="paragraph" w:styleId="Titolo2">
    <w:name w:val="heading 2"/>
    <w:basedOn w:val="Normale1"/>
    <w:next w:val="Normale1"/>
    <w:rsid w:val="005F75DE"/>
    <w:pPr>
      <w:keepNext/>
      <w:keepLines/>
      <w:spacing w:before="360" w:after="120"/>
      <w:outlineLvl w:val="1"/>
    </w:pPr>
    <w:rPr>
      <w:sz w:val="32"/>
      <w:szCs w:val="32"/>
    </w:rPr>
  </w:style>
  <w:style w:type="paragraph" w:styleId="Titolo3">
    <w:name w:val="heading 3"/>
    <w:basedOn w:val="Normale1"/>
    <w:next w:val="Normale1"/>
    <w:rsid w:val="005F75DE"/>
    <w:pPr>
      <w:keepNext/>
      <w:keepLines/>
      <w:spacing w:before="320" w:after="80"/>
      <w:outlineLvl w:val="2"/>
    </w:pPr>
    <w:rPr>
      <w:color w:val="434343"/>
      <w:sz w:val="28"/>
      <w:szCs w:val="28"/>
    </w:rPr>
  </w:style>
  <w:style w:type="paragraph" w:styleId="Titolo4">
    <w:name w:val="heading 4"/>
    <w:basedOn w:val="Normale1"/>
    <w:next w:val="Normale1"/>
    <w:rsid w:val="005F75DE"/>
    <w:pPr>
      <w:keepNext/>
      <w:keepLines/>
      <w:spacing w:before="280" w:after="80"/>
      <w:outlineLvl w:val="3"/>
    </w:pPr>
    <w:rPr>
      <w:color w:val="666666"/>
      <w:sz w:val="24"/>
      <w:szCs w:val="24"/>
    </w:rPr>
  </w:style>
  <w:style w:type="paragraph" w:styleId="Titolo5">
    <w:name w:val="heading 5"/>
    <w:basedOn w:val="Normale1"/>
    <w:next w:val="Normale1"/>
    <w:rsid w:val="005F75DE"/>
    <w:pPr>
      <w:keepNext/>
      <w:keepLines/>
      <w:spacing w:before="240" w:after="80"/>
      <w:outlineLvl w:val="4"/>
    </w:pPr>
    <w:rPr>
      <w:color w:val="666666"/>
    </w:rPr>
  </w:style>
  <w:style w:type="paragraph" w:styleId="Titolo6">
    <w:name w:val="heading 6"/>
    <w:basedOn w:val="Normale1"/>
    <w:next w:val="Normale1"/>
    <w:rsid w:val="005F75D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FE60A7"/>
    <w:rPr>
      <w:rFonts w:ascii="Lucida Grande" w:hAnsi="Lucida Grande"/>
      <w:sz w:val="18"/>
      <w:szCs w:val="18"/>
    </w:rPr>
  </w:style>
  <w:style w:type="character" w:customStyle="1" w:styleId="TestofumettoCarattere">
    <w:name w:val="Testo fumetto Carattere"/>
    <w:basedOn w:val="Carpredefinitoparagrafo"/>
    <w:uiPriority w:val="99"/>
    <w:semiHidden/>
    <w:rsid w:val="00FE60A7"/>
    <w:rPr>
      <w:rFonts w:ascii="Lucida Grande" w:hAnsi="Lucida Grande"/>
      <w:sz w:val="18"/>
      <w:szCs w:val="18"/>
    </w:rPr>
  </w:style>
  <w:style w:type="character" w:customStyle="1" w:styleId="TestofumettoCarattere1">
    <w:name w:val="Testo fumetto Carattere1"/>
    <w:basedOn w:val="Carpredefinitoparagrafo"/>
    <w:link w:val="Testofumetto"/>
    <w:uiPriority w:val="99"/>
    <w:semiHidden/>
    <w:rsid w:val="00FE60A7"/>
    <w:rPr>
      <w:rFonts w:ascii="Lucida Grande" w:hAnsi="Lucida Grande"/>
      <w:sz w:val="18"/>
      <w:szCs w:val="18"/>
    </w:rPr>
  </w:style>
  <w:style w:type="paragraph" w:customStyle="1" w:styleId="Normale1">
    <w:name w:val="Normale1"/>
    <w:rsid w:val="005F75DE"/>
  </w:style>
  <w:style w:type="table" w:customStyle="1" w:styleId="TableNormal">
    <w:name w:val="Table Normal"/>
    <w:rsid w:val="005F75DE"/>
    <w:tblPr>
      <w:tblCellMar>
        <w:top w:w="0" w:type="dxa"/>
        <w:left w:w="0" w:type="dxa"/>
        <w:bottom w:w="0" w:type="dxa"/>
        <w:right w:w="0" w:type="dxa"/>
      </w:tblCellMar>
    </w:tblPr>
  </w:style>
  <w:style w:type="paragraph" w:styleId="Titolo">
    <w:name w:val="Title"/>
    <w:basedOn w:val="Normale1"/>
    <w:next w:val="Normale1"/>
    <w:rsid w:val="005F75DE"/>
    <w:pPr>
      <w:keepNext/>
      <w:keepLines/>
      <w:spacing w:after="60"/>
    </w:pPr>
    <w:rPr>
      <w:sz w:val="52"/>
      <w:szCs w:val="52"/>
    </w:rPr>
  </w:style>
  <w:style w:type="paragraph" w:styleId="Sottotitolo">
    <w:name w:val="Subtitle"/>
    <w:basedOn w:val="Normale1"/>
    <w:next w:val="Normale1"/>
    <w:rsid w:val="005F75D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el.fileli.unip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Angela</cp:lastModifiedBy>
  <cp:revision>2</cp:revision>
  <dcterms:created xsi:type="dcterms:W3CDTF">2019-09-16T07:04:00Z</dcterms:created>
  <dcterms:modified xsi:type="dcterms:W3CDTF">2019-09-16T07:04:00Z</dcterms:modified>
</cp:coreProperties>
</file>